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D0A05">
      <w:pPr>
        <w:spacing w:before="0" w:after="0" w:line="240" w:lineRule="auto"/>
        <w:ind w:left="100" w:leftChars="50" w:right="0" w:firstLine="480" w:firstLineChars="200"/>
        <w:jc w:val="both"/>
        <w:rPr>
          <w:rFonts w:hint="default" w:ascii="Arial" w:hAnsi="Arial" w:eastAsia="Arial" w:cs="Arial"/>
          <w:b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  <w:r>
        <w:rPr>
          <w:rFonts w:hint="default" w:ascii="Arial" w:hAnsi="Arial" w:eastAsia="Arial" w:cs="Arial"/>
          <w:b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OITAVA REUNIÃO  DE </w:t>
      </w:r>
      <w:r>
        <w:rPr>
          <w:rFonts w:hint="default" w:ascii="Arial" w:hAnsi="Arial" w:eastAsia="Arial" w:cs="Arial"/>
          <w:b/>
          <w:color w:val="auto"/>
          <w:spacing w:val="0"/>
          <w:position w:val="0"/>
          <w:sz w:val="24"/>
          <w:szCs w:val="24"/>
          <w:shd w:val="clear" w:fill="auto"/>
        </w:rPr>
        <w:t xml:space="preserve"> COMISSÕES NO DIA </w:t>
      </w:r>
      <w:r>
        <w:rPr>
          <w:rFonts w:hint="default" w:ascii="Arial" w:hAnsi="Arial" w:eastAsia="Arial" w:cs="Arial"/>
          <w:b/>
          <w:color w:val="auto"/>
          <w:spacing w:val="0"/>
          <w:position w:val="0"/>
          <w:sz w:val="24"/>
          <w:szCs w:val="24"/>
          <w:shd w:val="clear" w:fill="auto"/>
          <w:lang w:val="pt-BR"/>
        </w:rPr>
        <w:t>14/07/2026</w:t>
      </w:r>
    </w:p>
    <w:p w14:paraId="12A527BE">
      <w:pPr>
        <w:ind w:firstLine="120" w:firstLineChars="5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</w:p>
    <w:p w14:paraId="4A8EA4CB">
      <w:pPr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Reunidos conjuntamente aos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dias 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4"/>
          <w:szCs w:val="24"/>
          <w:shd w:val="clear" w:fill="auto"/>
          <w:lang w:val="pt-BR"/>
        </w:rPr>
        <w:t>QUARTOZE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mes de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JULHO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 xml:space="preserve"> de dois mil e vinte e 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>seis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,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as nove horas 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, no Plenário Adonias Gomes de Medeiros, os membros das comissões de legislação, justiça e redação; comissão de economia, finanças e fiscalização; comissão de políticas gerais. Estiveram presentes os vereadores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>;ivanaldo dantas de lima,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 xml:space="preserve"> Juranildo Jurandir Dantas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,maria edilma alves ferreria medeiros, Gilvan Dantas de mendonça, Izalmara araujo de sousa,Juscelino cassiano da costa , ortilio silvan da silva. 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 xml:space="preserve">Em conformidade com as normas vinculantes do Regimento Interno desta Casa ao devido processo legislativo, foi iniciado a tramitação e apreciação das matérias. Discutidos em comissão; </w:t>
      </w:r>
    </w:p>
    <w:p w14:paraId="6621EA26">
      <w:pPr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</w:p>
    <w:p w14:paraId="37A7A450">
      <w:pPr>
        <w:spacing w:line="240" w:lineRule="auto"/>
        <w:ind w:right="-710"/>
        <w:jc w:val="both"/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  <w:r>
        <w:rPr>
          <w:rFonts w:ascii="Arial" w:hAnsi="Arial" w:eastAsia="Times New Roman" w:cs="Arial"/>
          <w:b/>
          <w:bCs/>
          <w:color w:val="0000FF"/>
          <w:sz w:val="24"/>
          <w:szCs w:val="24"/>
        </w:rPr>
        <w:t>PROJETO DE RESOLUÇÃO N° 002/2026</w:t>
      </w:r>
      <w:r>
        <w:rPr>
          <w:rFonts w:hint="default" w:ascii="Arial" w:hAnsi="Arial" w:eastAsia="Times New Roman" w:cs="Arial"/>
          <w:color w:val="000000"/>
          <w:sz w:val="24"/>
          <w:szCs w:val="24"/>
          <w:lang w:val="pt-BR"/>
        </w:rPr>
        <w:t xml:space="preserve">; </w:t>
      </w:r>
      <w:r>
        <w:rPr>
          <w:rFonts w:ascii="Arial" w:hAnsi="Arial" w:eastAsia="Times New Roman" w:cs="Arial"/>
          <w:color w:val="000000"/>
          <w:sz w:val="24"/>
          <w:szCs w:val="24"/>
        </w:rPr>
        <w:t>Institui a divulgação das despesas da Câmara Municipal em televisão instalada em área aberta ao público.</w:t>
      </w:r>
      <w:r>
        <w:rPr>
          <w:rFonts w:hint="default" w:ascii="Arial" w:hAnsi="Arial" w:eastAsia="Times New Roman" w:cs="Arial"/>
          <w:color w:val="000000"/>
          <w:sz w:val="24"/>
          <w:szCs w:val="24"/>
          <w:lang w:val="pt-BR"/>
        </w:rPr>
        <w:t xml:space="preserve"> </w:t>
      </w:r>
      <w:r>
        <w:rPr>
          <w:rFonts w:hint="default" w:ascii="Arial" w:hAnsi="Arial" w:eastAsia="Times New Roman" w:cs="Arial"/>
          <w:b/>
          <w:bCs/>
          <w:color w:val="000000"/>
          <w:sz w:val="24"/>
          <w:szCs w:val="24"/>
          <w:lang w:val="pt-BR"/>
        </w:rPr>
        <w:t>( APROVADO POR QUORUM REGIMENTAL)</w:t>
      </w:r>
    </w:p>
    <w:p w14:paraId="1C05DA9B">
      <w:pPr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</w:p>
    <w:p w14:paraId="5EABE4AD">
      <w:pPr>
        <w:keepNext w:val="0"/>
        <w:keepLines w:val="0"/>
        <w:widowControl/>
        <w:suppressLineNumbers w:val="0"/>
        <w:jc w:val="both"/>
        <w:rPr>
          <w:rFonts w:hint="default" w:ascii="Arial" w:hAnsi="Arial" w:cs="Arial"/>
          <w:lang w:val="pt-BR"/>
        </w:rPr>
      </w:pPr>
      <w:r>
        <w:rPr>
          <w:rFonts w:hint="default" w:ascii="Arial" w:hAnsi="Arial" w:eastAsia="Bold" w:cs="Arial"/>
          <w:b/>
          <w:bCs/>
          <w:color w:val="0000FF"/>
          <w:kern w:val="0"/>
          <w:sz w:val="22"/>
          <w:szCs w:val="22"/>
          <w:lang w:val="en-US" w:eastAsia="zh-CN" w:bidi="ar"/>
        </w:rPr>
        <w:t>PROJETO DE LEI Nº 009/2026,</w:t>
      </w:r>
      <w:r>
        <w:rPr>
          <w:rFonts w:hint="default" w:ascii="Arial" w:hAnsi="Arial" w:eastAsia="Bold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 IMPLEMENTA O PLANO DE</w:t>
      </w:r>
      <w:r>
        <w:rPr>
          <w:rFonts w:hint="default" w:ascii="Arial" w:hAnsi="Arial" w:eastAsia="Bold" w:cs="Arial"/>
          <w:b w:val="0"/>
          <w:bCs w:val="0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Arial" w:hAnsi="Arial" w:eastAsia="Bold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AMORTIZAÇÃO DO DÉFICIT ATUARIAL DO INSTITUTO DE</w:t>
      </w:r>
      <w:r>
        <w:rPr>
          <w:rFonts w:hint="default" w:ascii="Arial" w:hAnsi="Arial" w:eastAsia="Bold" w:cs="Arial"/>
          <w:b w:val="0"/>
          <w:bCs w:val="0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Arial" w:hAnsi="Arial" w:eastAsia="Bold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PREVIDÊNCIA DOS SERVIDORES MUNICIPAIS DE NOVA PALMEIRA – IPSENP E DAS OUTRAS PROVIDÊNCIAS.</w:t>
      </w:r>
      <w:r>
        <w:rPr>
          <w:rFonts w:hint="default" w:ascii="Arial" w:hAnsi="Arial" w:eastAsia="Bold" w:cs="Arial"/>
          <w:b w:val="0"/>
          <w:bCs w:val="0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Arial" w:hAnsi="Arial" w:eastAsia="Bold" w:cs="Arial"/>
          <w:b/>
          <w:bCs/>
          <w:color w:val="000000"/>
          <w:kern w:val="0"/>
          <w:sz w:val="22"/>
          <w:szCs w:val="22"/>
          <w:lang w:val="pt-BR" w:eastAsia="zh-CN" w:bidi="ar"/>
        </w:rPr>
        <w:t>( PEDIDO VISTA)</w:t>
      </w:r>
    </w:p>
    <w:p w14:paraId="4DBFCD40">
      <w:pPr>
        <w:jc w:val="both"/>
        <w:rPr>
          <w:rFonts w:hint="default" w:ascii="Arial" w:hAnsi="Arial" w:cs="Arial"/>
          <w:b/>
          <w:bCs/>
          <w:sz w:val="24"/>
          <w:szCs w:val="24"/>
          <w:lang w:val="pt-BR"/>
        </w:rPr>
      </w:pPr>
    </w:p>
    <w:p w14:paraId="35D7DDCB">
      <w:pPr>
        <w:spacing w:line="240" w:lineRule="auto"/>
        <w:ind w:right="-710"/>
        <w:jc w:val="both"/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  <w:r>
        <w:rPr>
          <w:rFonts w:hint="default" w:ascii="Arial" w:hAnsi="Arial" w:cs="Arial"/>
          <w:b/>
          <w:bCs/>
          <w:color w:val="0000FF"/>
          <w:sz w:val="24"/>
          <w:szCs w:val="24"/>
          <w:lang w:val="pt-BR"/>
        </w:rPr>
        <w:t>PROJETO DE LEI Nº 011/2026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, </w:t>
      </w:r>
      <w:r>
        <w:rPr>
          <w:rFonts w:hint="default" w:ascii="Arial" w:hAnsi="Arial" w:cs="Arial"/>
          <w:b w:val="0"/>
          <w:bCs w:val="0"/>
          <w:sz w:val="21"/>
          <w:szCs w:val="21"/>
          <w:lang w:val="pt-BR"/>
        </w:rPr>
        <w:t>DISPÕE SOBRE A EXTINÇÃO DE CRÉDITOS TRIBUTÁRIOS E NÃO TRIBUTÁRIOS INSCRITOS EM DÍVIDA ATIVA DO MUNICÍPIO MEDIANTE DAÇÃO EM PAGAMENTO DE BENS IMÓVEIS, ESTABELECE CRITÉRIOS, CONDIÇÕES E PROCEDIMENTOS PARA SUA EFETIVAÇÃO, DISCIPLINA A AVALIAÇÃO E INCORPORAÇÃO DOS BENS AO PATRIMÔNIO PÚBLICO MUNICIPAL E DÁ OUTRAS PROVIDÊNCIAS</w:t>
      </w:r>
      <w:r>
        <w:rPr>
          <w:rFonts w:hint="default" w:ascii="Arial" w:hAnsi="Arial" w:cs="Arial"/>
          <w:b/>
          <w:bCs/>
          <w:sz w:val="21"/>
          <w:szCs w:val="21"/>
          <w:lang w:val="pt-BR"/>
        </w:rPr>
        <w:t>.</w:t>
      </w:r>
      <w:r>
        <w:rPr>
          <w:rFonts w:hint="default" w:ascii="Arial" w:hAnsi="Arial" w:cs="Arial"/>
          <w:b/>
          <w:bCs/>
          <w:sz w:val="21"/>
          <w:szCs w:val="21"/>
          <w:lang w:val="pt-BR"/>
        </w:rPr>
        <w:t xml:space="preserve"> </w:t>
      </w:r>
      <w:r>
        <w:rPr>
          <w:rFonts w:hint="default" w:ascii="Arial" w:hAnsi="Arial" w:eastAsia="Times New Roman" w:cs="Arial"/>
          <w:b/>
          <w:bCs/>
          <w:color w:val="000000"/>
          <w:sz w:val="24"/>
          <w:szCs w:val="24"/>
          <w:lang w:val="pt-BR"/>
        </w:rPr>
        <w:t>( APROVADO POR QUORUM REGIMENTAL)</w:t>
      </w:r>
    </w:p>
    <w:p w14:paraId="21579541">
      <w:pPr>
        <w:jc w:val="both"/>
        <w:rPr>
          <w:rFonts w:hint="default" w:ascii="Arial" w:hAnsi="Arial" w:cs="Arial"/>
          <w:b/>
          <w:bCs/>
          <w:sz w:val="24"/>
          <w:szCs w:val="24"/>
          <w:lang w:val="pt-BR"/>
        </w:rPr>
      </w:pPr>
    </w:p>
    <w:p w14:paraId="17F5452F">
      <w:pPr>
        <w:spacing w:line="240" w:lineRule="auto"/>
        <w:ind w:right="-710"/>
        <w:jc w:val="both"/>
        <w:rPr>
          <w:rFonts w:hint="default" w:ascii="Arial" w:hAnsi="Arial" w:eastAsia="Times New Roman" w:cs="Arial"/>
          <w:b/>
          <w:bCs/>
          <w:color w:val="000000"/>
          <w:sz w:val="24"/>
          <w:szCs w:val="24"/>
          <w:lang w:val="pt-BR"/>
        </w:rPr>
      </w:pPr>
      <w:r>
        <w:rPr>
          <w:rFonts w:ascii="Arial" w:hAnsi="Arial" w:eastAsia="Times New Roman" w:cs="Arial"/>
          <w:b/>
          <w:bCs/>
          <w:color w:val="0000FF"/>
          <w:sz w:val="24"/>
          <w:szCs w:val="24"/>
        </w:rPr>
        <w:t>PROJETO DE LEI Nº 012/2026</w:t>
      </w:r>
      <w:r>
        <w:rPr>
          <w:rFonts w:hint="default" w:ascii="Arial" w:hAnsi="Arial" w:eastAsia="Times New Roman" w:cs="Arial"/>
          <w:b/>
          <w:bCs/>
          <w:color w:val="0000FF"/>
          <w:sz w:val="24"/>
          <w:szCs w:val="24"/>
          <w:lang w:val="pt-BR"/>
        </w:rPr>
        <w:t>,</w:t>
      </w:r>
      <w:r>
        <w:rPr>
          <w:rFonts w:hint="default" w:ascii="Arial" w:hAnsi="Arial" w:eastAsia="Times New Roman" w:cs="Arial"/>
          <w:b w:val="0"/>
          <w:bCs w:val="0"/>
          <w:color w:val="000000"/>
          <w:sz w:val="24"/>
          <w:szCs w:val="24"/>
          <w:lang w:val="pt-BR"/>
        </w:rPr>
        <w:t xml:space="preserve"> </w:t>
      </w:r>
      <w:r>
        <w:rPr>
          <w:rFonts w:ascii="Arial" w:hAnsi="Arial" w:eastAsia="Times New Roman" w:cs="Arial"/>
          <w:b w:val="0"/>
          <w:bCs w:val="0"/>
          <w:color w:val="000000"/>
          <w:sz w:val="24"/>
          <w:szCs w:val="24"/>
        </w:rPr>
        <w:t>Institui o mês de Junho como "Junho Azul" - Mês de Conscientização da Saúde</w:t>
      </w:r>
      <w:r>
        <w:rPr>
          <w:rFonts w:hint="default" w:ascii="Arial" w:hAnsi="Arial" w:eastAsia="Times New Roman" w:cs="Arial"/>
          <w:b w:val="0"/>
          <w:bCs w:val="0"/>
          <w:color w:val="000000"/>
          <w:sz w:val="24"/>
          <w:szCs w:val="24"/>
          <w:lang w:val="pt-BR"/>
        </w:rPr>
        <w:t xml:space="preserve"> </w:t>
      </w:r>
      <w:r>
        <w:rPr>
          <w:rFonts w:ascii="Arial" w:hAnsi="Arial" w:eastAsia="Times New Roman" w:cs="Arial"/>
          <w:b w:val="0"/>
          <w:bCs w:val="0"/>
          <w:color w:val="000000"/>
          <w:sz w:val="24"/>
          <w:szCs w:val="24"/>
        </w:rPr>
        <w:t>Mental do Homem no Município de Nova Palmeira - PB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  <w:t>.</w:t>
      </w:r>
      <w:r>
        <w:rPr>
          <w:rFonts w:hint="default" w:ascii="Arial" w:hAnsi="Arial" w:eastAsia="Times New Roman" w:cs="Arial"/>
          <w:b/>
          <w:bCs/>
          <w:color w:val="000000"/>
          <w:sz w:val="24"/>
          <w:szCs w:val="24"/>
          <w:lang w:val="pt-BR"/>
        </w:rPr>
        <w:t>( APROVADO POR QUORUM REGIMENTAL)</w:t>
      </w:r>
    </w:p>
    <w:p w14:paraId="4D90DDEA">
      <w:pPr>
        <w:spacing w:line="240" w:lineRule="auto"/>
        <w:ind w:right="-710"/>
        <w:jc w:val="both"/>
        <w:rPr>
          <w:rFonts w:hint="default" w:ascii="Arial" w:hAnsi="Arial" w:eastAsia="Times New Roman" w:cs="Arial"/>
          <w:b/>
          <w:bCs/>
          <w:color w:val="000000"/>
          <w:sz w:val="24"/>
          <w:szCs w:val="24"/>
          <w:lang w:val="pt-BR"/>
        </w:rPr>
      </w:pPr>
    </w:p>
    <w:p w14:paraId="38FEA2D6">
      <w:pPr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  <w:r>
        <w:rPr>
          <w:rFonts w:hint="default" w:ascii="Arial" w:hAnsi="Arial" w:eastAsia="Arial" w:cs="Arial"/>
          <w:color w:val="000000" w:themeColor="text1"/>
          <w:spacing w:val="0"/>
          <w:position w:val="0"/>
          <w:sz w:val="24"/>
          <w:szCs w:val="24"/>
          <w:shd w:val="clear" w:fill="auto"/>
          <w14:textFill>
            <w14:solidFill>
              <w14:schemeClr w14:val="tx1"/>
            </w14:solidFill>
          </w14:textFill>
        </w:rPr>
        <w:t xml:space="preserve">Foi apreciado e decidido por todas as comissões constitucionais, ou seja, 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apto para votação o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>s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 xml:space="preserve"> projeto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>s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 xml:space="preserve"> de lei do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legislativo e executivo; </w:t>
      </w:r>
      <w:r>
        <w:rPr>
          <w:rFonts w:ascii="Arial" w:hAnsi="Arial" w:eastAsia="Times New Roman" w:cs="Arial"/>
          <w:b/>
          <w:bCs/>
          <w:color w:val="0000FF"/>
          <w:sz w:val="24"/>
          <w:szCs w:val="24"/>
        </w:rPr>
        <w:t>PROJETO DE RESOLUÇÃO N° 002/2026</w:t>
      </w:r>
      <w:r>
        <w:rPr>
          <w:rFonts w:hint="default" w:ascii="Arial" w:hAnsi="Arial" w:eastAsia="Times New Roman" w:cs="Arial"/>
          <w:b/>
          <w:bCs/>
          <w:color w:val="0000FF"/>
          <w:sz w:val="24"/>
          <w:szCs w:val="24"/>
          <w:lang w:val="pt-BR"/>
        </w:rPr>
        <w:t xml:space="preserve">, </w:t>
      </w:r>
      <w:r>
        <w:rPr>
          <w:rFonts w:hint="default" w:ascii="Arial" w:hAnsi="Arial" w:eastAsia="Bold" w:cs="Arial"/>
          <w:b/>
          <w:bCs/>
          <w:color w:val="0000FF"/>
          <w:kern w:val="0"/>
          <w:sz w:val="22"/>
          <w:szCs w:val="22"/>
          <w:lang w:val="en-US" w:eastAsia="zh-CN" w:bidi="ar"/>
        </w:rPr>
        <w:t>PROJETO DE LEI Nº 009/2026,</w:t>
      </w:r>
      <w:r>
        <w:rPr>
          <w:rFonts w:hint="default" w:ascii="Arial" w:hAnsi="Arial" w:cs="Arial"/>
          <w:b/>
          <w:bCs/>
          <w:color w:val="0000FF"/>
          <w:sz w:val="24"/>
          <w:szCs w:val="24"/>
          <w:lang w:val="pt-BR"/>
        </w:rPr>
        <w:t>PROJETO DE LEI Nº 011/2026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, </w:t>
      </w:r>
      <w:r>
        <w:rPr>
          <w:rFonts w:ascii="Arial" w:hAnsi="Arial" w:eastAsia="Times New Roman" w:cs="Arial"/>
          <w:b/>
          <w:bCs/>
          <w:color w:val="0000FF"/>
          <w:sz w:val="24"/>
          <w:szCs w:val="24"/>
        </w:rPr>
        <w:t>PROJETO DE LEI Nº 012/2026</w:t>
      </w:r>
      <w:r>
        <w:rPr>
          <w:rFonts w:hint="default" w:ascii="Arial" w:hAnsi="Arial" w:eastAsia="Times New Roman" w:cs="Arial"/>
          <w:b/>
          <w:bCs/>
          <w:color w:val="0000FF"/>
          <w:sz w:val="24"/>
          <w:szCs w:val="24"/>
          <w:lang w:val="pt-BR"/>
        </w:rPr>
        <w:t xml:space="preserve">,  </w:t>
      </w:r>
      <w:r>
        <w:rPr>
          <w:rFonts w:hint="default" w:ascii="Arial" w:hAnsi="Arial" w:eastAsia="Times New Roman" w:cs="Arial"/>
          <w:b w:val="0"/>
          <w:bCs w:val="0"/>
          <w:color w:val="0000FF"/>
          <w:sz w:val="24"/>
          <w:szCs w:val="24"/>
          <w:lang w:val="pt-BR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</w:t>
      </w:r>
      <w:r>
        <w:rPr>
          <w:rFonts w:hint="default" w:ascii="Arial" w:hAnsi="Arial" w:eastAsia="CourierNewPS-BoldMT" w:cs="Arial"/>
          <w:b w:val="0"/>
          <w:bCs/>
          <w:color w:val="auto"/>
          <w:kern w:val="0"/>
          <w:sz w:val="24"/>
          <w:szCs w:val="24"/>
          <w:lang w:val="pt-BR" w:eastAsia="zh-CN" w:bidi="ar"/>
        </w:rPr>
        <w:t>F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oi encaminhado para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votação com parecer favorável à aprovação em plenário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 </w:t>
      </w:r>
      <w:r>
        <w:rPr>
          <w:rFonts w:ascii="Arial" w:hAnsi="Arial" w:eastAsia="Times New Roman" w:cs="Arial"/>
          <w:b/>
          <w:bCs/>
          <w:color w:val="0000FF"/>
          <w:sz w:val="24"/>
          <w:szCs w:val="24"/>
        </w:rPr>
        <w:t>PROJETO DE RESOLUÇÃO N° 002/2026</w:t>
      </w:r>
      <w:r>
        <w:rPr>
          <w:rFonts w:hint="default" w:ascii="Arial" w:hAnsi="Arial" w:eastAsia="Times New Roman" w:cs="Arial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Arial" w:hAnsi="Arial" w:eastAsia="Times New Roman" w:cs="Arial"/>
          <w:b/>
          <w:bCs/>
          <w:color w:val="000000"/>
          <w:sz w:val="24"/>
          <w:szCs w:val="24"/>
          <w:lang w:val="pt-BR"/>
        </w:rPr>
        <w:t>( APROVADO POR QUORUM REGIMENTAL)</w:t>
      </w:r>
      <w:r>
        <w:rPr>
          <w:rFonts w:hint="default" w:ascii="Arial" w:hAnsi="Arial" w:eastAsia="Times New Roman" w:cs="Arial"/>
          <w:b/>
          <w:bCs/>
          <w:color w:val="0000FF"/>
          <w:sz w:val="24"/>
          <w:szCs w:val="24"/>
          <w:lang w:val="pt-BR"/>
        </w:rPr>
        <w:t xml:space="preserve">, </w:t>
      </w:r>
      <w:r>
        <w:rPr>
          <w:rFonts w:hint="default" w:ascii="Arial" w:hAnsi="Arial" w:eastAsia="Bold" w:cs="Arial"/>
          <w:b/>
          <w:bCs/>
          <w:color w:val="0000FF"/>
          <w:kern w:val="0"/>
          <w:sz w:val="22"/>
          <w:szCs w:val="22"/>
          <w:lang w:val="en-US" w:eastAsia="zh-CN" w:bidi="ar"/>
        </w:rPr>
        <w:t>PROJETO DE LEI</w:t>
      </w:r>
      <w:r>
        <w:rPr>
          <w:rFonts w:hint="default" w:ascii="Arial" w:hAnsi="Arial" w:eastAsia="Bold" w:cs="Arial"/>
          <w:b/>
          <w:bCs/>
          <w:color w:val="0000FF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Arial" w:hAnsi="Arial" w:eastAsia="Bold" w:cs="Arial"/>
          <w:b/>
          <w:bCs/>
          <w:color w:val="0000FF"/>
          <w:kern w:val="0"/>
          <w:sz w:val="22"/>
          <w:szCs w:val="22"/>
          <w:lang w:val="en-US" w:eastAsia="zh-CN" w:bidi="ar"/>
        </w:rPr>
        <w:t>Nº009/2026</w:t>
      </w:r>
      <w:r>
        <w:rPr>
          <w:rFonts w:hint="default" w:ascii="Arial" w:hAnsi="Arial" w:eastAsia="Bold" w:cs="Arial"/>
          <w:b/>
          <w:bCs/>
          <w:color w:val="0000FF"/>
          <w:kern w:val="0"/>
          <w:sz w:val="22"/>
          <w:szCs w:val="22"/>
          <w:lang w:val="pt-BR" w:eastAsia="zh-CN" w:bidi="ar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(PEDIDO VISTA)</w:t>
      </w:r>
      <w:r>
        <w:rPr>
          <w:rFonts w:hint="default" w:ascii="Arial" w:hAnsi="Arial" w:eastAsia="Bold" w:cs="Arial"/>
          <w:b/>
          <w:bCs/>
          <w:color w:val="0000FF"/>
          <w:kern w:val="0"/>
          <w:sz w:val="22"/>
          <w:szCs w:val="22"/>
          <w:lang w:val="en-US" w:eastAsia="zh-CN" w:bidi="ar"/>
        </w:rPr>
        <w:t>,</w:t>
      </w:r>
      <w:r>
        <w:rPr>
          <w:rFonts w:hint="default" w:ascii="Arial" w:hAnsi="Arial" w:cs="Arial"/>
          <w:b/>
          <w:bCs/>
          <w:color w:val="0000FF"/>
          <w:sz w:val="24"/>
          <w:szCs w:val="24"/>
          <w:lang w:val="pt-BR"/>
        </w:rPr>
        <w:t>PROJETO DE LEI Nº 011/2026</w:t>
      </w:r>
      <w:r>
        <w:rPr>
          <w:rFonts w:hint="default" w:ascii="Arial" w:hAnsi="Arial" w:eastAsia="Times New Roman" w:cs="Arial"/>
          <w:b/>
          <w:bCs/>
          <w:color w:val="000000"/>
          <w:sz w:val="24"/>
          <w:szCs w:val="24"/>
          <w:lang w:val="pt-BR"/>
        </w:rPr>
        <w:t>( APROVADO POR QUORUM REGIMENTAL)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, </w:t>
      </w:r>
      <w:r>
        <w:rPr>
          <w:rFonts w:ascii="Arial" w:hAnsi="Arial" w:eastAsia="Times New Roman" w:cs="Arial"/>
          <w:b/>
          <w:bCs/>
          <w:color w:val="0000FF"/>
          <w:sz w:val="24"/>
          <w:szCs w:val="24"/>
        </w:rPr>
        <w:t>PROJETO DE LEI Nº 012/2026</w:t>
      </w:r>
      <w:r>
        <w:rPr>
          <w:rFonts w:hint="default" w:ascii="Arial" w:hAnsi="Arial" w:eastAsia="Times New Roman" w:cs="Arial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Arial" w:hAnsi="Arial" w:eastAsia="Times New Roman" w:cs="Arial"/>
          <w:b/>
          <w:bCs/>
          <w:color w:val="000000"/>
          <w:sz w:val="24"/>
          <w:szCs w:val="24"/>
          <w:lang w:val="pt-BR"/>
        </w:rPr>
        <w:t xml:space="preserve">( APROVADO POR QUORUM REGIMENTAL). </w:t>
      </w:r>
      <w:r>
        <w:rPr>
          <w:rFonts w:hint="default" w:ascii="Arial" w:hAnsi="Arial" w:eastAsia="Times New Roman" w:cs="Arial"/>
          <w:b w:val="0"/>
          <w:bCs w:val="0"/>
          <w:color w:val="auto"/>
          <w:sz w:val="24"/>
          <w:szCs w:val="24"/>
          <w:lang w:val="pt-BR"/>
        </w:rPr>
        <w:t xml:space="preserve"> 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Concluída a reunião conjunta, foi lavrada a presente ata assinada por todos os vereadores presentes.</w:t>
      </w:r>
    </w:p>
    <w:p w14:paraId="7E032421">
      <w:pPr>
        <w:jc w:val="both"/>
        <w:rPr>
          <w:rFonts w:hint="default" w:ascii="Arial" w:hAnsi="Arial" w:eastAsia="Arial" w:cs="Arial"/>
          <w:b w:val="0"/>
          <w:bCs w:val="0"/>
          <w:color w:val="0000FF"/>
          <w:sz w:val="22"/>
          <w:szCs w:val="22"/>
          <w:lang w:val="pt-BR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43163677">
      <w:pPr>
        <w:spacing w:before="0" w:after="0" w:line="240" w:lineRule="auto"/>
        <w:ind w:left="0" w:right="0" w:firstLine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Gibanilson Dos Santos Oliveira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 ( FALTA JUSTIFICADA) </w:t>
      </w:r>
      <w:bookmarkStart w:id="0" w:name="_GoBack"/>
      <w:bookmarkEnd w:id="0"/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</w:t>
      </w:r>
    </w:p>
    <w:p w14:paraId="3BED5A41">
      <w:pPr>
        <w:spacing w:before="0" w:after="0" w:line="240" w:lineRule="auto"/>
        <w:ind w:left="0" w:right="0" w:firstLine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Gilvan Dantas de Mendonça</w:t>
      </w:r>
    </w:p>
    <w:p w14:paraId="4B4C6091">
      <w:pPr>
        <w:spacing w:before="0" w:after="0" w:line="240" w:lineRule="auto"/>
        <w:ind w:left="0" w:right="0" w:firstLine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Ivanaldo Dantas de Lima</w:t>
      </w:r>
    </w:p>
    <w:p w14:paraId="286FF2A6">
      <w:pPr>
        <w:spacing w:before="0" w:after="0" w:line="240" w:lineRule="auto"/>
        <w:ind w:left="0" w:right="0" w:firstLine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izalmara araujo de souza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</w:t>
      </w:r>
    </w:p>
    <w:p w14:paraId="1A653016">
      <w:pPr>
        <w:spacing w:before="0" w:after="0" w:line="240" w:lineRule="auto"/>
        <w:ind w:left="0" w:right="0" w:firstLine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Juranildo Jurandir Dantas</w:t>
      </w:r>
    </w:p>
    <w:p w14:paraId="48F3358B">
      <w:pPr>
        <w:spacing w:before="0" w:after="0" w:line="240" w:lineRule="auto"/>
        <w:ind w:left="0" w:right="0" w:firstLine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Juscelino Cassiano da Costa</w:t>
      </w:r>
    </w:p>
    <w:p w14:paraId="7C2188AA">
      <w:pPr>
        <w:spacing w:before="0" w:after="0" w:line="240" w:lineRule="auto"/>
        <w:ind w:left="0" w:right="0" w:firstLine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Marcio Burque Cipriano De Castro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( FALTA JUSTIFICADA)  </w:t>
      </w:r>
    </w:p>
    <w:p w14:paraId="4A3AE58E">
      <w:pPr>
        <w:spacing w:before="0" w:after="0" w:line="240" w:lineRule="auto"/>
        <w:ind w:left="0" w:right="0" w:firstLine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 xml:space="preserve">Maria Edilma Alves Ferreira Medeiros 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</w:t>
      </w:r>
    </w:p>
    <w:p w14:paraId="2579C283">
      <w:pPr>
        <w:spacing w:before="0" w:after="0" w:line="240" w:lineRule="auto"/>
        <w:ind w:left="0" w:right="0" w:firstLine="0"/>
        <w:jc w:val="both"/>
        <w:rPr>
          <w:rFonts w:hint="default" w:ascii="Arial" w:hAnsi="Arial" w:eastAsia="Calibri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Ortílio Silvan Da Silva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</w:t>
      </w:r>
    </w:p>
    <w:p w14:paraId="1F41B75A">
      <w:pPr>
        <w:spacing w:line="240" w:lineRule="auto"/>
        <w:ind w:right="-710"/>
        <w:jc w:val="both"/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4"/>
          <w:szCs w:val="24"/>
          <w:shd w:val="clear" w:fill="auto"/>
          <w:lang w:val="pt-BR"/>
        </w:rPr>
      </w:pPr>
    </w:p>
    <w:p w14:paraId="4894BC39">
      <w:pPr>
        <w:rPr>
          <w:rFonts w:hint="default"/>
          <w:lang w:val="pt-B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New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83F3C"/>
    <w:rsid w:val="07D8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2026-07-14T14:03:00Z</dcterms:created>
  <dc:creator>atas cmnp</dc:creator>
  <cp:lastModifiedBy>atas cmnp</cp:lastModifiedBy>
  <dcterms:modified xsi:type="dcterms:W3CDTF">2026-07-14T14:15:25Z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664DC5C2BC694CCBA0719263C4EA1DD5_11</vt:lpwstr>
  </property>
  <property fmtid="{D5CDD505-2E9C-101B-9397-08002B2CF9AE}" pid="4" name="KSOTemplateDocerSaveRecord">
    <vt:lpwstr>eyJoZGlkIjoiYTBjNWYyNDI1N2JjMzg4ZmE5ZjZjMTIyZGZhZDVkYjkiLCJ1c2VySWQiOiIxMjM2OTUyODU1Nzk5In0=</vt:lpwstr>
  </property>
</Properties>
</file>